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a"/>
        <w:tblpPr w:leftFromText="180" w:rightFromText="180" w:horzAnchor="margin" w:tblpY="-491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992"/>
        <w:gridCol w:w="4395"/>
      </w:tblGrid>
      <w:tr w:rsidR="00BE1306" w:rsidRPr="00A469AA" w:rsidTr="00C610A6">
        <w:tc>
          <w:tcPr>
            <w:tcW w:w="4253" w:type="dxa"/>
            <w:vAlign w:val="bottom"/>
          </w:tcPr>
          <w:p w:rsidR="00BE1306" w:rsidRPr="00D3208D" w:rsidRDefault="00BE1306" w:rsidP="00C610A6">
            <w:pPr>
              <w:ind w:right="-108" w:hanging="108"/>
              <w:jc w:val="center"/>
              <w:rPr>
                <w:sz w:val="20"/>
                <w:szCs w:val="20"/>
              </w:rPr>
            </w:pPr>
            <w:r w:rsidRPr="00D3208D">
              <w:rPr>
                <w:sz w:val="20"/>
                <w:szCs w:val="20"/>
              </w:rPr>
              <w:t>Российская Федерация</w:t>
            </w:r>
          </w:p>
          <w:p w:rsidR="00BE1306" w:rsidRPr="00D3208D" w:rsidRDefault="00BE1306" w:rsidP="00C610A6">
            <w:pPr>
              <w:ind w:right="-108" w:hanging="108"/>
              <w:jc w:val="center"/>
            </w:pPr>
            <w:r w:rsidRPr="00D3208D">
              <w:rPr>
                <w:sz w:val="20"/>
                <w:szCs w:val="20"/>
              </w:rPr>
              <w:t>Республика Коми</w:t>
            </w:r>
          </w:p>
        </w:tc>
        <w:tc>
          <w:tcPr>
            <w:tcW w:w="992" w:type="dxa"/>
            <w:vAlign w:val="bottom"/>
          </w:tcPr>
          <w:p w:rsidR="00BE1306" w:rsidRPr="00D3208D" w:rsidRDefault="00BE1306" w:rsidP="00C610A6">
            <w:pPr>
              <w:ind w:left="-106" w:right="-108" w:hanging="108"/>
              <w:jc w:val="center"/>
            </w:pPr>
            <w:r w:rsidRPr="00D3208D">
              <w:rPr>
                <w:noProof/>
              </w:rPr>
              <w:drawing>
                <wp:inline distT="0" distB="0" distL="0" distR="0">
                  <wp:extent cx="581025" cy="631993"/>
                  <wp:effectExtent l="19050" t="0" r="9525" b="0"/>
                  <wp:docPr id="1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841" cy="63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bottom"/>
          </w:tcPr>
          <w:p w:rsidR="00BE1306" w:rsidRPr="00D3208D" w:rsidRDefault="00BE1306" w:rsidP="00C610A6">
            <w:pPr>
              <w:ind w:right="-108" w:hanging="108"/>
              <w:jc w:val="center"/>
              <w:rPr>
                <w:sz w:val="20"/>
                <w:szCs w:val="20"/>
              </w:rPr>
            </w:pPr>
            <w:r w:rsidRPr="00D3208D">
              <w:rPr>
                <w:sz w:val="20"/>
                <w:szCs w:val="20"/>
              </w:rPr>
              <w:t>Россия Федерация</w:t>
            </w:r>
          </w:p>
          <w:p w:rsidR="00BE1306" w:rsidRPr="00D3208D" w:rsidRDefault="00BE1306" w:rsidP="00C610A6">
            <w:pPr>
              <w:ind w:right="-108" w:hanging="108"/>
              <w:jc w:val="center"/>
              <w:rPr>
                <w:sz w:val="20"/>
                <w:szCs w:val="20"/>
              </w:rPr>
            </w:pPr>
            <w:r w:rsidRPr="00D3208D">
              <w:rPr>
                <w:sz w:val="20"/>
                <w:szCs w:val="20"/>
              </w:rPr>
              <w:t>Коми Республика</w:t>
            </w:r>
          </w:p>
        </w:tc>
      </w:tr>
      <w:tr w:rsidR="00BE1306" w:rsidRPr="00A469AA" w:rsidTr="00C610A6">
        <w:trPr>
          <w:trHeight w:val="1849"/>
        </w:trPr>
        <w:tc>
          <w:tcPr>
            <w:tcW w:w="4253" w:type="dxa"/>
            <w:vAlign w:val="bottom"/>
          </w:tcPr>
          <w:p w:rsidR="00BE1306" w:rsidRPr="00A469AA" w:rsidRDefault="00BE1306" w:rsidP="00C610A6">
            <w:pPr>
              <w:ind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КОНТРОЛЬНО-СЧЕТНАЯ ПАЛАТА</w:t>
            </w:r>
          </w:p>
          <w:p w:rsidR="00BE1306" w:rsidRPr="00A469AA" w:rsidRDefault="00BE1306" w:rsidP="00C610A6">
            <w:pPr>
              <w:spacing w:after="60"/>
              <w:ind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МУНИЦИПАЛЬНОГО ОКРУГА «УХТА» РЕСПУБЛИКИ КОМИ</w:t>
            </w:r>
          </w:p>
          <w:p w:rsidR="00BE1306" w:rsidRPr="00A469AA" w:rsidRDefault="00BE1306" w:rsidP="00C610A6">
            <w:pPr>
              <w:ind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(Контрольно-счетная палата</w:t>
            </w:r>
          </w:p>
          <w:p w:rsidR="00BE1306" w:rsidRPr="00A469AA" w:rsidRDefault="00BE1306" w:rsidP="00C610A6">
            <w:pPr>
              <w:spacing w:after="120"/>
              <w:ind w:right="-108" w:hanging="108"/>
              <w:jc w:val="center"/>
            </w:pPr>
            <w:r w:rsidRPr="00A469AA">
              <w:rPr>
                <w:sz w:val="23"/>
                <w:szCs w:val="23"/>
              </w:rPr>
              <w:t>муниципального округа «Ухта»)</w:t>
            </w:r>
          </w:p>
        </w:tc>
        <w:tc>
          <w:tcPr>
            <w:tcW w:w="992" w:type="dxa"/>
            <w:vAlign w:val="bottom"/>
          </w:tcPr>
          <w:p w:rsidR="00BE1306" w:rsidRPr="00A469AA" w:rsidRDefault="00BE1306" w:rsidP="00C610A6">
            <w:pPr>
              <w:ind w:right="-108" w:hanging="108"/>
              <w:jc w:val="center"/>
            </w:pPr>
          </w:p>
        </w:tc>
        <w:tc>
          <w:tcPr>
            <w:tcW w:w="4395" w:type="dxa"/>
            <w:vAlign w:val="bottom"/>
          </w:tcPr>
          <w:p w:rsidR="00BE1306" w:rsidRPr="00A469AA" w:rsidRDefault="00BE1306" w:rsidP="00C610A6">
            <w:pPr>
              <w:tabs>
                <w:tab w:val="left" w:pos="883"/>
              </w:tabs>
              <w:ind w:left="-108"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КОМИ РЕСПУБЛИКАСА</w:t>
            </w:r>
          </w:p>
          <w:p w:rsidR="00BE1306" w:rsidRPr="00A469AA" w:rsidRDefault="00BE1306" w:rsidP="00C610A6">
            <w:pPr>
              <w:ind w:left="-108"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«УХТА» МУНИЦИПАЛЬНÖЙ КЫТШЛÖН</w:t>
            </w:r>
          </w:p>
          <w:p w:rsidR="00BE1306" w:rsidRPr="00A469AA" w:rsidRDefault="00BE1306" w:rsidP="00C610A6">
            <w:pPr>
              <w:keepNext/>
              <w:spacing w:after="60"/>
              <w:ind w:left="-108"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ВИДЗÖДАН-АРТАЛАН ПАЛАТА</w:t>
            </w:r>
          </w:p>
          <w:p w:rsidR="00BE1306" w:rsidRPr="00A469AA" w:rsidRDefault="00BE1306" w:rsidP="00C610A6">
            <w:pPr>
              <w:ind w:left="-108"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(«Ухта» муниципальнöй</w:t>
            </w:r>
            <w:r w:rsidR="00F17D97">
              <w:rPr>
                <w:sz w:val="23"/>
                <w:szCs w:val="23"/>
              </w:rPr>
              <w:t xml:space="preserve"> </w:t>
            </w:r>
            <w:r w:rsidRPr="00A469AA">
              <w:rPr>
                <w:sz w:val="23"/>
                <w:szCs w:val="23"/>
              </w:rPr>
              <w:t>кытшлöн</w:t>
            </w:r>
          </w:p>
          <w:p w:rsidR="00BE1306" w:rsidRPr="00A469AA" w:rsidRDefault="00BE1306" w:rsidP="00C610A6">
            <w:pPr>
              <w:spacing w:after="120"/>
              <w:ind w:left="-107" w:right="-108" w:hanging="108"/>
              <w:jc w:val="center"/>
            </w:pPr>
            <w:r w:rsidRPr="00A469AA">
              <w:rPr>
                <w:sz w:val="23"/>
                <w:szCs w:val="23"/>
              </w:rPr>
              <w:t>видзöдан-арталан палата)</w:t>
            </w:r>
          </w:p>
        </w:tc>
      </w:tr>
    </w:tbl>
    <w:p w:rsidR="00BE1306" w:rsidRDefault="00BE1306" w:rsidP="00BE1306">
      <w:pPr>
        <w:jc w:val="both"/>
        <w:rPr>
          <w:b/>
          <w:bCs/>
        </w:rPr>
      </w:pPr>
    </w:p>
    <w:p w:rsidR="00BE1306" w:rsidRDefault="00BE1306" w:rsidP="00BE1306">
      <w:pPr>
        <w:jc w:val="center"/>
        <w:rPr>
          <w:b/>
          <w:bCs/>
        </w:rPr>
      </w:pPr>
      <w:r>
        <w:rPr>
          <w:b/>
          <w:bCs/>
        </w:rPr>
        <w:t>РАСПОРЯЖЕНИЕ</w:t>
      </w:r>
    </w:p>
    <w:p w:rsidR="00BE1306" w:rsidRDefault="00BE1306" w:rsidP="00BE1306">
      <w:pPr>
        <w:spacing w:after="60"/>
        <w:ind w:right="-187"/>
        <w:jc w:val="both"/>
      </w:pPr>
    </w:p>
    <w:p w:rsidR="00BE1306" w:rsidRDefault="00BE1306" w:rsidP="00C610A6">
      <w:pPr>
        <w:spacing w:after="60"/>
        <w:ind w:right="-1"/>
        <w:jc w:val="both"/>
      </w:pPr>
      <w:r>
        <w:t>«</w:t>
      </w:r>
      <w:r w:rsidR="000060D4">
        <w:t>26</w:t>
      </w:r>
      <w:r>
        <w:t xml:space="preserve">» </w:t>
      </w:r>
      <w:r w:rsidR="000060D4">
        <w:t>декабря</w:t>
      </w:r>
      <w:r>
        <w:t xml:space="preserve"> 2024 г.                                                                                </w:t>
      </w:r>
      <w:r w:rsidR="00034907">
        <w:t xml:space="preserve">    </w:t>
      </w:r>
      <w:r>
        <w:t xml:space="preserve">                              № </w:t>
      </w:r>
      <w:r w:rsidR="000060D4">
        <w:t>27</w:t>
      </w:r>
      <w:r>
        <w:t>-Р</w:t>
      </w:r>
    </w:p>
    <w:p w:rsidR="00BE1306" w:rsidRDefault="00BE1306" w:rsidP="00BE1306">
      <w:pPr>
        <w:spacing w:after="60"/>
        <w:jc w:val="center"/>
        <w:rPr>
          <w:sz w:val="22"/>
          <w:szCs w:val="22"/>
        </w:rPr>
      </w:pPr>
      <w:r>
        <w:rPr>
          <w:sz w:val="22"/>
          <w:szCs w:val="22"/>
        </w:rPr>
        <w:t>г. Ухта</w:t>
      </w:r>
    </w:p>
    <w:p w:rsidR="00BE1306" w:rsidRDefault="00BE1306" w:rsidP="00570291">
      <w:pPr>
        <w:spacing w:after="60"/>
        <w:jc w:val="center"/>
        <w:rPr>
          <w:sz w:val="22"/>
          <w:szCs w:val="22"/>
        </w:rPr>
      </w:pPr>
    </w:p>
    <w:p w:rsidR="00146DD1" w:rsidRDefault="00146DD1" w:rsidP="002352C7">
      <w:pPr>
        <w:pStyle w:val="Style7"/>
        <w:widowControl/>
        <w:spacing w:afterLines="60" w:after="144" w:line="240" w:lineRule="auto"/>
        <w:ind w:firstLine="709"/>
        <w:jc w:val="both"/>
        <w:rPr>
          <w:rStyle w:val="FontStyle41"/>
          <w:sz w:val="26"/>
          <w:szCs w:val="26"/>
        </w:rPr>
      </w:pPr>
      <w:r>
        <w:rPr>
          <w:rStyle w:val="FontStyle41"/>
          <w:sz w:val="26"/>
          <w:szCs w:val="26"/>
        </w:rPr>
        <w:t xml:space="preserve">В соответствии с положениями Федерального закона от 07.02.2011 № 6-ФЗ </w:t>
      </w:r>
      <w:r w:rsidR="005509BA">
        <w:rPr>
          <w:rStyle w:val="FontStyle41"/>
          <w:sz w:val="26"/>
          <w:szCs w:val="26"/>
        </w:rPr>
        <w:t xml:space="preserve">                  </w:t>
      </w:r>
      <w:r>
        <w:rPr>
          <w:rStyle w:val="FontStyle41"/>
          <w:sz w:val="26"/>
          <w:szCs w:val="26"/>
        </w:rPr>
        <w:t>«Об общих принципах организации и деятельности контрольно-счетных органов субъектов Российской Федерации</w:t>
      </w:r>
      <w:r w:rsidR="00BE1306">
        <w:rPr>
          <w:rStyle w:val="FontStyle41"/>
          <w:sz w:val="26"/>
          <w:szCs w:val="26"/>
        </w:rPr>
        <w:t>, федеральных территорий</w:t>
      </w:r>
      <w:r>
        <w:rPr>
          <w:rStyle w:val="FontStyle41"/>
          <w:sz w:val="26"/>
          <w:szCs w:val="26"/>
        </w:rPr>
        <w:t xml:space="preserve"> и муниципальных образований», </w:t>
      </w:r>
      <w:r w:rsidRPr="00846F57">
        <w:rPr>
          <w:rFonts w:ascii="Times New Roman" w:hAnsi="Times New Roman" w:cs="Times New Roman"/>
          <w:sz w:val="26"/>
          <w:szCs w:val="26"/>
        </w:rPr>
        <w:t>Положени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846F57">
        <w:rPr>
          <w:rFonts w:ascii="Times New Roman" w:hAnsi="Times New Roman" w:cs="Times New Roman"/>
          <w:sz w:val="26"/>
          <w:szCs w:val="26"/>
        </w:rPr>
        <w:t xml:space="preserve"> о Контрольно-счетной палате </w:t>
      </w:r>
      <w:r w:rsidR="00BE1306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846F57">
        <w:rPr>
          <w:rFonts w:ascii="Times New Roman" w:hAnsi="Times New Roman" w:cs="Times New Roman"/>
          <w:sz w:val="26"/>
          <w:szCs w:val="26"/>
        </w:rPr>
        <w:t>округа «Ухта»</w:t>
      </w:r>
      <w:r w:rsidR="00BE1306">
        <w:rPr>
          <w:rFonts w:ascii="Times New Roman" w:hAnsi="Times New Roman" w:cs="Times New Roman"/>
          <w:sz w:val="26"/>
          <w:szCs w:val="26"/>
        </w:rPr>
        <w:t xml:space="preserve"> Республики Коми</w:t>
      </w:r>
      <w:r w:rsidRPr="00846F57">
        <w:rPr>
          <w:rFonts w:ascii="Times New Roman" w:hAnsi="Times New Roman" w:cs="Times New Roman"/>
          <w:sz w:val="26"/>
          <w:szCs w:val="26"/>
        </w:rPr>
        <w:t>, утвержденн</w:t>
      </w:r>
      <w:r w:rsidR="0010771E">
        <w:rPr>
          <w:rFonts w:ascii="Times New Roman" w:hAnsi="Times New Roman" w:cs="Times New Roman"/>
          <w:sz w:val="26"/>
          <w:szCs w:val="26"/>
        </w:rPr>
        <w:t>ым</w:t>
      </w:r>
      <w:r w:rsidRPr="00846F57">
        <w:rPr>
          <w:rFonts w:ascii="Times New Roman" w:hAnsi="Times New Roman" w:cs="Times New Roman"/>
          <w:sz w:val="26"/>
          <w:szCs w:val="26"/>
        </w:rPr>
        <w:t xml:space="preserve"> решением Совета </w:t>
      </w:r>
      <w:r w:rsidR="002352C7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846F57">
        <w:rPr>
          <w:rFonts w:ascii="Times New Roman" w:hAnsi="Times New Roman" w:cs="Times New Roman"/>
          <w:sz w:val="26"/>
          <w:szCs w:val="26"/>
        </w:rPr>
        <w:t xml:space="preserve"> «Ухта» </w:t>
      </w:r>
      <w:r w:rsidR="002352C7">
        <w:rPr>
          <w:rFonts w:ascii="Times New Roman" w:hAnsi="Times New Roman" w:cs="Times New Roman"/>
          <w:sz w:val="26"/>
          <w:szCs w:val="26"/>
        </w:rPr>
        <w:t xml:space="preserve">Республики Коми </w:t>
      </w:r>
      <w:r w:rsidRPr="00846F57">
        <w:rPr>
          <w:rFonts w:ascii="Times New Roman" w:hAnsi="Times New Roman" w:cs="Times New Roman"/>
          <w:sz w:val="26"/>
          <w:szCs w:val="26"/>
        </w:rPr>
        <w:t>от 2</w:t>
      </w:r>
      <w:r w:rsidR="00BE1306">
        <w:rPr>
          <w:rFonts w:ascii="Times New Roman" w:hAnsi="Times New Roman" w:cs="Times New Roman"/>
          <w:sz w:val="26"/>
          <w:szCs w:val="26"/>
        </w:rPr>
        <w:t>1</w:t>
      </w:r>
      <w:r w:rsidRPr="00846F57">
        <w:rPr>
          <w:rFonts w:ascii="Times New Roman" w:hAnsi="Times New Roman" w:cs="Times New Roman"/>
          <w:sz w:val="26"/>
          <w:szCs w:val="26"/>
        </w:rPr>
        <w:t>.</w:t>
      </w:r>
      <w:r w:rsidR="00BE1306">
        <w:rPr>
          <w:rFonts w:ascii="Times New Roman" w:hAnsi="Times New Roman" w:cs="Times New Roman"/>
          <w:sz w:val="26"/>
          <w:szCs w:val="26"/>
        </w:rPr>
        <w:t>12</w:t>
      </w:r>
      <w:r w:rsidRPr="00846F57">
        <w:rPr>
          <w:rFonts w:ascii="Times New Roman" w:hAnsi="Times New Roman" w:cs="Times New Roman"/>
          <w:sz w:val="26"/>
          <w:szCs w:val="26"/>
        </w:rPr>
        <w:t>.20</w:t>
      </w:r>
      <w:r w:rsidR="00BE1306">
        <w:rPr>
          <w:rFonts w:ascii="Times New Roman" w:hAnsi="Times New Roman" w:cs="Times New Roman"/>
          <w:sz w:val="26"/>
          <w:szCs w:val="26"/>
        </w:rPr>
        <w:t>23</w:t>
      </w:r>
      <w:r w:rsidRPr="00846F57">
        <w:rPr>
          <w:rFonts w:ascii="Times New Roman" w:hAnsi="Times New Roman" w:cs="Times New Roman"/>
          <w:sz w:val="26"/>
          <w:szCs w:val="26"/>
        </w:rPr>
        <w:t xml:space="preserve"> № </w:t>
      </w:r>
      <w:r w:rsidR="00BE1306">
        <w:rPr>
          <w:rFonts w:ascii="Times New Roman" w:hAnsi="Times New Roman" w:cs="Times New Roman"/>
          <w:sz w:val="26"/>
          <w:szCs w:val="26"/>
        </w:rPr>
        <w:t>268</w:t>
      </w:r>
      <w:r w:rsidR="002D1ED4">
        <w:rPr>
          <w:rFonts w:ascii="Times New Roman" w:hAnsi="Times New Roman" w:cs="Times New Roman"/>
          <w:sz w:val="26"/>
          <w:szCs w:val="26"/>
        </w:rPr>
        <w:t xml:space="preserve"> </w:t>
      </w:r>
      <w:r w:rsidR="002D1ED4" w:rsidRPr="002D1ED4">
        <w:rPr>
          <w:rFonts w:ascii="Times New Roman" w:hAnsi="Times New Roman" w:cs="Times New Roman"/>
          <w:sz w:val="26"/>
          <w:szCs w:val="26"/>
        </w:rPr>
        <w:t>и Регламентом Контрольно-счетной палаты</w:t>
      </w:r>
      <w:r w:rsidR="00791998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Style w:val="FontStyle41"/>
          <w:sz w:val="26"/>
          <w:szCs w:val="26"/>
        </w:rPr>
        <w:t xml:space="preserve">в целях </w:t>
      </w:r>
      <w:r w:rsidR="007516E9">
        <w:rPr>
          <w:rStyle w:val="FontStyle41"/>
          <w:sz w:val="26"/>
          <w:szCs w:val="26"/>
        </w:rPr>
        <w:t>актуализации</w:t>
      </w:r>
      <w:r>
        <w:rPr>
          <w:rStyle w:val="FontStyle41"/>
          <w:sz w:val="26"/>
          <w:szCs w:val="26"/>
        </w:rPr>
        <w:t xml:space="preserve"> нормативной базы </w:t>
      </w:r>
      <w:r w:rsidR="007516E9">
        <w:rPr>
          <w:rStyle w:val="FontStyle41"/>
          <w:sz w:val="26"/>
          <w:szCs w:val="26"/>
        </w:rPr>
        <w:t xml:space="preserve">в сфере </w:t>
      </w:r>
      <w:r w:rsidR="007516E9" w:rsidRPr="007516E9">
        <w:rPr>
          <w:rStyle w:val="FontStyle41"/>
          <w:sz w:val="26"/>
          <w:szCs w:val="26"/>
        </w:rPr>
        <w:t>внешнего муниципального финансового контроля</w:t>
      </w:r>
      <w:r>
        <w:rPr>
          <w:rStyle w:val="FontStyle41"/>
          <w:sz w:val="26"/>
          <w:szCs w:val="26"/>
        </w:rPr>
        <w:t xml:space="preserve"> </w:t>
      </w:r>
    </w:p>
    <w:p w:rsidR="005509BA" w:rsidRDefault="00146DD1" w:rsidP="002352C7">
      <w:pPr>
        <w:autoSpaceDE w:val="0"/>
        <w:autoSpaceDN w:val="0"/>
        <w:adjustRightInd w:val="0"/>
        <w:spacing w:before="60" w:after="60"/>
        <w:ind w:right="198" w:firstLine="708"/>
        <w:jc w:val="both"/>
        <w:rPr>
          <w:sz w:val="26"/>
          <w:szCs w:val="26"/>
        </w:rPr>
      </w:pPr>
      <w:r w:rsidRPr="00BE1306">
        <w:rPr>
          <w:sz w:val="26"/>
          <w:szCs w:val="26"/>
        </w:rPr>
        <w:t xml:space="preserve">1. Утвердить прилагаемый Стандарт </w:t>
      </w:r>
      <w:bookmarkStart w:id="0" w:name="_Hlk185845833"/>
      <w:r w:rsidR="00BE1306" w:rsidRPr="00BE1306">
        <w:rPr>
          <w:sz w:val="26"/>
          <w:szCs w:val="26"/>
        </w:rPr>
        <w:t>внешнего муниципального финансового контроля</w:t>
      </w:r>
      <w:bookmarkEnd w:id="0"/>
      <w:r w:rsidR="00BE1306" w:rsidRPr="00BE1306">
        <w:rPr>
          <w:sz w:val="26"/>
          <w:szCs w:val="26"/>
        </w:rPr>
        <w:t xml:space="preserve"> </w:t>
      </w:r>
      <w:r w:rsidR="005509BA">
        <w:rPr>
          <w:sz w:val="26"/>
          <w:szCs w:val="26"/>
        </w:rPr>
        <w:t xml:space="preserve">(СВМФК № </w:t>
      </w:r>
      <w:r w:rsidR="000B5307">
        <w:rPr>
          <w:sz w:val="26"/>
          <w:szCs w:val="26"/>
        </w:rPr>
        <w:t>7</w:t>
      </w:r>
      <w:r w:rsidR="005509BA">
        <w:rPr>
          <w:sz w:val="26"/>
          <w:szCs w:val="26"/>
        </w:rPr>
        <w:t xml:space="preserve">) </w:t>
      </w:r>
      <w:r w:rsidR="00BE1306" w:rsidRPr="00BE1306">
        <w:rPr>
          <w:sz w:val="26"/>
          <w:szCs w:val="26"/>
        </w:rPr>
        <w:t>«</w:t>
      </w:r>
      <w:bookmarkStart w:id="1" w:name="_Hlk177480671"/>
      <w:r w:rsidR="000B5307" w:rsidRPr="000B5307">
        <w:rPr>
          <w:sz w:val="26"/>
          <w:szCs w:val="26"/>
        </w:rPr>
        <w:t>Экспертиза проекта решения о бюджете муниципального округа «Ухта» на очередной финансовый год и плановый период</w:t>
      </w:r>
      <w:bookmarkEnd w:id="1"/>
      <w:r w:rsidR="005509BA">
        <w:rPr>
          <w:sz w:val="26"/>
          <w:szCs w:val="26"/>
        </w:rPr>
        <w:t>».</w:t>
      </w:r>
    </w:p>
    <w:p w:rsidR="00D63204" w:rsidRDefault="005509BA" w:rsidP="002D1ED4">
      <w:pPr>
        <w:autoSpaceDE w:val="0"/>
        <w:autoSpaceDN w:val="0"/>
        <w:adjustRightInd w:val="0"/>
        <w:spacing w:before="60" w:after="60"/>
        <w:ind w:right="19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D63204">
        <w:rPr>
          <w:sz w:val="26"/>
          <w:szCs w:val="26"/>
        </w:rPr>
        <w:t>Признать утратившим силу</w:t>
      </w:r>
      <w:bookmarkStart w:id="2" w:name="_Hlk176778840"/>
      <w:r w:rsidR="002D1ED4">
        <w:rPr>
          <w:sz w:val="26"/>
          <w:szCs w:val="26"/>
        </w:rPr>
        <w:t xml:space="preserve"> </w:t>
      </w:r>
      <w:r w:rsidR="000B5307">
        <w:rPr>
          <w:sz w:val="26"/>
          <w:szCs w:val="26"/>
        </w:rPr>
        <w:t>распоряжение</w:t>
      </w:r>
      <w:r w:rsidR="00D63204">
        <w:rPr>
          <w:sz w:val="26"/>
          <w:szCs w:val="26"/>
        </w:rPr>
        <w:t xml:space="preserve"> </w:t>
      </w:r>
      <w:bookmarkStart w:id="3" w:name="_Hlk158907714"/>
      <w:r w:rsidR="00D63204">
        <w:rPr>
          <w:sz w:val="26"/>
          <w:szCs w:val="26"/>
        </w:rPr>
        <w:t xml:space="preserve">Председателя Контрольно-счетной палаты МОГО «Ухта» от </w:t>
      </w:r>
      <w:r w:rsidR="000B5307">
        <w:rPr>
          <w:sz w:val="26"/>
          <w:szCs w:val="26"/>
        </w:rPr>
        <w:t>19</w:t>
      </w:r>
      <w:r w:rsidR="00D63204">
        <w:rPr>
          <w:sz w:val="26"/>
          <w:szCs w:val="26"/>
        </w:rPr>
        <w:t>.</w:t>
      </w:r>
      <w:r w:rsidR="000B5307">
        <w:rPr>
          <w:sz w:val="26"/>
          <w:szCs w:val="26"/>
        </w:rPr>
        <w:t>10</w:t>
      </w:r>
      <w:r w:rsidR="00D63204">
        <w:rPr>
          <w:sz w:val="26"/>
          <w:szCs w:val="26"/>
        </w:rPr>
        <w:t>.20</w:t>
      </w:r>
      <w:r w:rsidR="000B5307">
        <w:rPr>
          <w:sz w:val="26"/>
          <w:szCs w:val="26"/>
        </w:rPr>
        <w:t>21</w:t>
      </w:r>
      <w:r w:rsidR="00D63204">
        <w:rPr>
          <w:sz w:val="26"/>
          <w:szCs w:val="26"/>
        </w:rPr>
        <w:t xml:space="preserve"> №</w:t>
      </w:r>
      <w:bookmarkEnd w:id="3"/>
      <w:r w:rsidR="00D63204">
        <w:rPr>
          <w:sz w:val="26"/>
          <w:szCs w:val="26"/>
        </w:rPr>
        <w:t xml:space="preserve"> </w:t>
      </w:r>
      <w:r w:rsidR="000B5307">
        <w:rPr>
          <w:sz w:val="26"/>
          <w:szCs w:val="26"/>
        </w:rPr>
        <w:t>2</w:t>
      </w:r>
      <w:r w:rsidR="00C610A6">
        <w:rPr>
          <w:sz w:val="26"/>
          <w:szCs w:val="26"/>
        </w:rPr>
        <w:t>/ПД</w:t>
      </w:r>
      <w:r w:rsidR="00D63204">
        <w:rPr>
          <w:sz w:val="26"/>
          <w:szCs w:val="26"/>
        </w:rPr>
        <w:t xml:space="preserve"> </w:t>
      </w:r>
      <w:r w:rsidR="00C610A6">
        <w:rPr>
          <w:sz w:val="26"/>
          <w:szCs w:val="26"/>
        </w:rPr>
        <w:t>«</w:t>
      </w:r>
      <w:r w:rsidR="00E1303A" w:rsidRPr="00E1303A">
        <w:rPr>
          <w:sz w:val="26"/>
          <w:szCs w:val="26"/>
        </w:rPr>
        <w:t xml:space="preserve">Об утверждении Стандарта внешнего муниципального финансового контроля «Экспертиза проекта решения </w:t>
      </w:r>
      <w:r w:rsidR="00E1303A">
        <w:rPr>
          <w:sz w:val="26"/>
          <w:szCs w:val="26"/>
        </w:rPr>
        <w:t xml:space="preserve">           </w:t>
      </w:r>
      <w:r w:rsidR="00E1303A" w:rsidRPr="00E1303A">
        <w:rPr>
          <w:sz w:val="26"/>
          <w:szCs w:val="26"/>
        </w:rPr>
        <w:t xml:space="preserve">о бюджете муниципального </w:t>
      </w:r>
      <w:r w:rsidR="00E1303A">
        <w:rPr>
          <w:sz w:val="26"/>
          <w:szCs w:val="26"/>
        </w:rPr>
        <w:t xml:space="preserve">образования городского </w:t>
      </w:r>
      <w:r w:rsidR="00E1303A" w:rsidRPr="00E1303A">
        <w:rPr>
          <w:sz w:val="26"/>
          <w:szCs w:val="26"/>
        </w:rPr>
        <w:t>округа «Ухта» на очередной финансовый год и плановый период</w:t>
      </w:r>
      <w:r w:rsidR="00D63204" w:rsidRPr="00D63204">
        <w:rPr>
          <w:sz w:val="26"/>
          <w:szCs w:val="26"/>
        </w:rPr>
        <w:t>»</w:t>
      </w:r>
      <w:r w:rsidR="002D1ED4">
        <w:rPr>
          <w:sz w:val="26"/>
          <w:szCs w:val="26"/>
        </w:rPr>
        <w:t>.</w:t>
      </w:r>
    </w:p>
    <w:bookmarkEnd w:id="2"/>
    <w:p w:rsidR="00146DD1" w:rsidRDefault="005509BA" w:rsidP="002352C7">
      <w:pPr>
        <w:autoSpaceDE w:val="0"/>
        <w:autoSpaceDN w:val="0"/>
        <w:adjustRightInd w:val="0"/>
        <w:spacing w:before="60" w:after="60"/>
        <w:ind w:left="278" w:right="198" w:firstLine="431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146DD1">
        <w:rPr>
          <w:sz w:val="26"/>
          <w:szCs w:val="26"/>
        </w:rPr>
        <w:t xml:space="preserve">. Настоящее распоряжение вступает в силу </w:t>
      </w:r>
      <w:r w:rsidR="00146DD1" w:rsidRPr="00B56D2E">
        <w:rPr>
          <w:sz w:val="26"/>
          <w:szCs w:val="26"/>
        </w:rPr>
        <w:t xml:space="preserve">с </w:t>
      </w:r>
      <w:r w:rsidR="007516E9">
        <w:rPr>
          <w:sz w:val="26"/>
          <w:szCs w:val="26"/>
        </w:rPr>
        <w:t xml:space="preserve">01 января </w:t>
      </w:r>
      <w:r w:rsidR="00146DD1" w:rsidRPr="00B56D2E">
        <w:rPr>
          <w:sz w:val="26"/>
          <w:szCs w:val="26"/>
        </w:rPr>
        <w:t>202</w:t>
      </w:r>
      <w:r w:rsidR="007516E9">
        <w:rPr>
          <w:sz w:val="26"/>
          <w:szCs w:val="26"/>
        </w:rPr>
        <w:t>5</w:t>
      </w:r>
      <w:r w:rsidR="00146DD1" w:rsidRPr="00B56D2E">
        <w:rPr>
          <w:sz w:val="26"/>
          <w:szCs w:val="26"/>
        </w:rPr>
        <w:t xml:space="preserve"> года.</w:t>
      </w:r>
    </w:p>
    <w:p w:rsidR="00146DD1" w:rsidRDefault="005509BA" w:rsidP="002352C7">
      <w:pPr>
        <w:autoSpaceDE w:val="0"/>
        <w:autoSpaceDN w:val="0"/>
        <w:adjustRightInd w:val="0"/>
        <w:spacing w:before="60" w:after="60"/>
        <w:ind w:left="278" w:right="198" w:firstLine="431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146DD1">
        <w:rPr>
          <w:sz w:val="26"/>
          <w:szCs w:val="26"/>
        </w:rPr>
        <w:t>. Контроль за исполнением настоящего распоряжения оставляю за собой.</w:t>
      </w:r>
    </w:p>
    <w:p w:rsidR="00146DD1" w:rsidRDefault="00146DD1" w:rsidP="002352C7">
      <w:pPr>
        <w:jc w:val="both"/>
        <w:rPr>
          <w:sz w:val="26"/>
          <w:szCs w:val="26"/>
        </w:rPr>
      </w:pPr>
    </w:p>
    <w:p w:rsidR="002352C7" w:rsidRDefault="002352C7" w:rsidP="002352C7">
      <w:pPr>
        <w:jc w:val="both"/>
        <w:rPr>
          <w:sz w:val="26"/>
          <w:szCs w:val="26"/>
        </w:rPr>
      </w:pPr>
    </w:p>
    <w:p w:rsidR="002E5747" w:rsidRDefault="002E5747" w:rsidP="002352C7">
      <w:pPr>
        <w:jc w:val="both"/>
        <w:rPr>
          <w:sz w:val="26"/>
          <w:szCs w:val="26"/>
        </w:rPr>
      </w:pPr>
    </w:p>
    <w:p w:rsidR="00146DD1" w:rsidRDefault="00146DD1" w:rsidP="002352C7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Председатель  </w:t>
      </w:r>
    </w:p>
    <w:p w:rsidR="00146DD1" w:rsidRDefault="00146DD1" w:rsidP="002352C7">
      <w:pPr>
        <w:rPr>
          <w:sz w:val="26"/>
          <w:szCs w:val="26"/>
        </w:rPr>
      </w:pPr>
      <w:r>
        <w:rPr>
          <w:sz w:val="26"/>
          <w:szCs w:val="26"/>
        </w:rPr>
        <w:t>Контрольно-счетной палаты</w:t>
      </w:r>
    </w:p>
    <w:p w:rsidR="00146DD1" w:rsidRDefault="005509BA" w:rsidP="002352C7">
      <w:pPr>
        <w:rPr>
          <w:sz w:val="26"/>
          <w:szCs w:val="26"/>
        </w:rPr>
      </w:pPr>
      <w:r>
        <w:rPr>
          <w:sz w:val="26"/>
          <w:szCs w:val="26"/>
        </w:rPr>
        <w:t>м</w:t>
      </w:r>
      <w:r w:rsidR="008329CB">
        <w:rPr>
          <w:sz w:val="26"/>
          <w:szCs w:val="26"/>
        </w:rPr>
        <w:t>униципального округа</w:t>
      </w:r>
      <w:r w:rsidR="00146DD1">
        <w:rPr>
          <w:sz w:val="26"/>
          <w:szCs w:val="26"/>
        </w:rPr>
        <w:t xml:space="preserve"> «Ухта»                                                                      А.В. Бартева</w:t>
      </w:r>
    </w:p>
    <w:p w:rsidR="002352C7" w:rsidRDefault="002352C7" w:rsidP="00146DD1">
      <w:pPr>
        <w:spacing w:after="120"/>
        <w:ind w:right="-760"/>
        <w:jc w:val="both"/>
        <w:rPr>
          <w:sz w:val="26"/>
          <w:szCs w:val="26"/>
        </w:rPr>
      </w:pPr>
    </w:p>
    <w:p w:rsidR="002E5747" w:rsidRDefault="002E5747" w:rsidP="00146DD1">
      <w:pPr>
        <w:spacing w:after="120"/>
        <w:ind w:right="-760"/>
        <w:jc w:val="both"/>
        <w:rPr>
          <w:sz w:val="26"/>
          <w:szCs w:val="26"/>
        </w:rPr>
      </w:pPr>
    </w:p>
    <w:p w:rsidR="002E5747" w:rsidRDefault="002E5747" w:rsidP="00146DD1">
      <w:pPr>
        <w:spacing w:after="120"/>
        <w:ind w:right="-760"/>
        <w:jc w:val="both"/>
        <w:rPr>
          <w:sz w:val="26"/>
          <w:szCs w:val="26"/>
        </w:rPr>
      </w:pPr>
    </w:p>
    <w:p w:rsidR="002D1ED4" w:rsidRDefault="002D1ED4" w:rsidP="00146DD1">
      <w:pPr>
        <w:spacing w:after="120"/>
        <w:ind w:right="-760"/>
        <w:jc w:val="both"/>
        <w:rPr>
          <w:sz w:val="26"/>
          <w:szCs w:val="26"/>
        </w:rPr>
      </w:pPr>
    </w:p>
    <w:p w:rsidR="002D1ED4" w:rsidRDefault="002D1ED4" w:rsidP="00146DD1">
      <w:pPr>
        <w:spacing w:after="120"/>
        <w:ind w:right="-760"/>
        <w:jc w:val="both"/>
        <w:rPr>
          <w:sz w:val="26"/>
          <w:szCs w:val="26"/>
        </w:rPr>
      </w:pPr>
    </w:p>
    <w:p w:rsidR="002D1ED4" w:rsidRDefault="002D1ED4" w:rsidP="00146DD1">
      <w:pPr>
        <w:spacing w:after="120"/>
        <w:ind w:right="-760"/>
        <w:jc w:val="both"/>
        <w:rPr>
          <w:sz w:val="26"/>
          <w:szCs w:val="26"/>
        </w:rPr>
      </w:pPr>
    </w:p>
    <w:p w:rsidR="00146DD1" w:rsidRPr="0062260F" w:rsidRDefault="00146DD1" w:rsidP="00146DD1">
      <w:pPr>
        <w:spacing w:after="120"/>
        <w:ind w:right="-760"/>
        <w:jc w:val="both"/>
        <w:rPr>
          <w:sz w:val="26"/>
          <w:szCs w:val="26"/>
        </w:rPr>
      </w:pPr>
      <w:r w:rsidRPr="0062260F">
        <w:rPr>
          <w:sz w:val="26"/>
          <w:szCs w:val="26"/>
        </w:rPr>
        <w:lastRenderedPageBreak/>
        <w:t xml:space="preserve">С распоряжением от </w:t>
      </w:r>
      <w:r w:rsidR="00034907">
        <w:rPr>
          <w:sz w:val="26"/>
          <w:szCs w:val="26"/>
        </w:rPr>
        <w:t>26.12.</w:t>
      </w:r>
      <w:r w:rsidRPr="0062260F">
        <w:rPr>
          <w:sz w:val="26"/>
          <w:szCs w:val="26"/>
        </w:rPr>
        <w:t>202</w:t>
      </w:r>
      <w:r w:rsidR="008329CB">
        <w:rPr>
          <w:sz w:val="26"/>
          <w:szCs w:val="26"/>
        </w:rPr>
        <w:t>4</w:t>
      </w:r>
      <w:r w:rsidR="005509BA">
        <w:rPr>
          <w:sz w:val="26"/>
          <w:szCs w:val="26"/>
        </w:rPr>
        <w:t xml:space="preserve"> </w:t>
      </w:r>
      <w:r w:rsidRPr="00167068">
        <w:rPr>
          <w:sz w:val="26"/>
          <w:szCs w:val="26"/>
        </w:rPr>
        <w:t>№</w:t>
      </w:r>
      <w:r w:rsidR="005509BA">
        <w:rPr>
          <w:sz w:val="26"/>
          <w:szCs w:val="26"/>
        </w:rPr>
        <w:t xml:space="preserve"> </w:t>
      </w:r>
      <w:r w:rsidR="00034907">
        <w:rPr>
          <w:sz w:val="26"/>
          <w:szCs w:val="26"/>
        </w:rPr>
        <w:t>27</w:t>
      </w:r>
      <w:bookmarkStart w:id="4" w:name="_GoBack"/>
      <w:bookmarkEnd w:id="4"/>
      <w:r w:rsidR="00C30C69">
        <w:rPr>
          <w:sz w:val="26"/>
          <w:szCs w:val="26"/>
        </w:rPr>
        <w:t>-Р</w:t>
      </w:r>
      <w:r w:rsidR="005509BA">
        <w:rPr>
          <w:sz w:val="26"/>
          <w:szCs w:val="26"/>
        </w:rPr>
        <w:t xml:space="preserve"> </w:t>
      </w:r>
      <w:r w:rsidRPr="0062260F">
        <w:rPr>
          <w:sz w:val="26"/>
          <w:szCs w:val="26"/>
        </w:rPr>
        <w:t>ознакомлен (ы):</w:t>
      </w:r>
    </w:p>
    <w:p w:rsidR="00146DD1" w:rsidRPr="0062260F" w:rsidRDefault="00146DD1" w:rsidP="00146DD1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1E17B1" w:rsidRDefault="001E17B1" w:rsidP="00697F52">
      <w:pPr>
        <w:ind w:right="5921"/>
        <w:rPr>
          <w:i/>
          <w:sz w:val="20"/>
          <w:szCs w:val="20"/>
        </w:rPr>
      </w:pPr>
    </w:p>
    <w:sectPr w:rsidR="001E17B1" w:rsidSect="00C610A6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361E" w:rsidRDefault="00F1361E" w:rsidP="00697F52">
      <w:r>
        <w:separator/>
      </w:r>
    </w:p>
  </w:endnote>
  <w:endnote w:type="continuationSeparator" w:id="0">
    <w:p w:rsidR="00F1361E" w:rsidRDefault="00F1361E" w:rsidP="00697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361E" w:rsidRDefault="00F1361E" w:rsidP="00697F52">
      <w:r>
        <w:separator/>
      </w:r>
    </w:p>
  </w:footnote>
  <w:footnote w:type="continuationSeparator" w:id="0">
    <w:p w:rsidR="00F1361E" w:rsidRDefault="00F1361E" w:rsidP="00697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17B1" w:rsidRDefault="001E17B1">
    <w:pPr>
      <w:pStyle w:val="aa"/>
      <w:jc w:val="center"/>
    </w:pPr>
  </w:p>
  <w:p w:rsidR="009D5B2A" w:rsidRDefault="009D5B2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264E6B"/>
    <w:multiLevelType w:val="hybridMultilevel"/>
    <w:tmpl w:val="397EF6EA"/>
    <w:lvl w:ilvl="0" w:tplc="79F08730">
      <w:start w:val="5"/>
      <w:numFmt w:val="bullet"/>
      <w:lvlText w:val="-"/>
      <w:lvlJc w:val="left"/>
      <w:pPr>
        <w:tabs>
          <w:tab w:val="num" w:pos="1620"/>
        </w:tabs>
        <w:ind w:left="1620" w:hanging="360"/>
      </w:p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33F50491"/>
    <w:multiLevelType w:val="hybridMultilevel"/>
    <w:tmpl w:val="CBD2C262"/>
    <w:lvl w:ilvl="0" w:tplc="79F08730">
      <w:start w:val="5"/>
      <w:numFmt w:val="bullet"/>
      <w:lvlText w:val="-"/>
      <w:lvlJc w:val="left"/>
      <w:pPr>
        <w:tabs>
          <w:tab w:val="num" w:pos="1620"/>
        </w:tabs>
        <w:ind w:left="1620" w:hanging="360"/>
      </w:p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3EBD1B44"/>
    <w:multiLevelType w:val="hybridMultilevel"/>
    <w:tmpl w:val="4CBC3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B07D4"/>
    <w:multiLevelType w:val="hybridMultilevel"/>
    <w:tmpl w:val="09BCB438"/>
    <w:lvl w:ilvl="0" w:tplc="79F08730">
      <w:start w:val="5"/>
      <w:numFmt w:val="bullet"/>
      <w:lvlText w:val="-"/>
      <w:lvlJc w:val="left"/>
      <w:pPr>
        <w:tabs>
          <w:tab w:val="num" w:pos="1620"/>
        </w:tabs>
        <w:ind w:left="1620" w:hanging="360"/>
      </w:p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560F3A66"/>
    <w:multiLevelType w:val="hybridMultilevel"/>
    <w:tmpl w:val="23A60172"/>
    <w:lvl w:ilvl="0" w:tplc="79F0873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7573A4"/>
    <w:multiLevelType w:val="hybridMultilevel"/>
    <w:tmpl w:val="6A72F4B2"/>
    <w:lvl w:ilvl="0" w:tplc="79F0873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5E02E0"/>
    <w:multiLevelType w:val="multilevel"/>
    <w:tmpl w:val="34F886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655834B7"/>
    <w:multiLevelType w:val="hybridMultilevel"/>
    <w:tmpl w:val="1312E608"/>
    <w:lvl w:ilvl="0" w:tplc="79F08730">
      <w:start w:val="5"/>
      <w:numFmt w:val="bullet"/>
      <w:lvlText w:val="-"/>
      <w:lvlJc w:val="left"/>
      <w:pPr>
        <w:tabs>
          <w:tab w:val="num" w:pos="1620"/>
        </w:tabs>
        <w:ind w:left="1620" w:hanging="360"/>
      </w:p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58C7578"/>
    <w:multiLevelType w:val="hybridMultilevel"/>
    <w:tmpl w:val="EEB2CD40"/>
    <w:lvl w:ilvl="0" w:tplc="B6FC5D26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9" w15:restartNumberingAfterBreak="0">
    <w:nsid w:val="6AD06DE8"/>
    <w:multiLevelType w:val="hybridMultilevel"/>
    <w:tmpl w:val="594AD652"/>
    <w:lvl w:ilvl="0" w:tplc="79F0873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9"/>
  </w:num>
  <w:num w:numId="4">
    <w:abstractNumId w:val="9"/>
  </w:num>
  <w:num w:numId="5">
    <w:abstractNumId w:val="3"/>
  </w:num>
  <w:num w:numId="6">
    <w:abstractNumId w:val="3"/>
  </w:num>
  <w:num w:numId="7">
    <w:abstractNumId w:val="1"/>
  </w:num>
  <w:num w:numId="8">
    <w:abstractNumId w:val="1"/>
  </w:num>
  <w:num w:numId="9">
    <w:abstractNumId w:val="7"/>
  </w:num>
  <w:num w:numId="10">
    <w:abstractNumId w:val="7"/>
  </w:num>
  <w:num w:numId="11">
    <w:abstractNumId w:val="0"/>
  </w:num>
  <w:num w:numId="12">
    <w:abstractNumId w:val="0"/>
  </w:num>
  <w:num w:numId="13">
    <w:abstractNumId w:val="4"/>
  </w:num>
  <w:num w:numId="14">
    <w:abstractNumId w:val="4"/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7E4"/>
    <w:rsid w:val="000060D4"/>
    <w:rsid w:val="000203CC"/>
    <w:rsid w:val="00034907"/>
    <w:rsid w:val="00035544"/>
    <w:rsid w:val="00043A6C"/>
    <w:rsid w:val="00065806"/>
    <w:rsid w:val="000B1D5D"/>
    <w:rsid w:val="000B5307"/>
    <w:rsid w:val="000D69B9"/>
    <w:rsid w:val="00103581"/>
    <w:rsid w:val="0010771E"/>
    <w:rsid w:val="001142EE"/>
    <w:rsid w:val="0013181C"/>
    <w:rsid w:val="00135140"/>
    <w:rsid w:val="00146DD1"/>
    <w:rsid w:val="00155A31"/>
    <w:rsid w:val="00155DB6"/>
    <w:rsid w:val="00167068"/>
    <w:rsid w:val="001A6C4D"/>
    <w:rsid w:val="001D1101"/>
    <w:rsid w:val="001E17B1"/>
    <w:rsid w:val="00231734"/>
    <w:rsid w:val="002352C7"/>
    <w:rsid w:val="00254C8B"/>
    <w:rsid w:val="002677BE"/>
    <w:rsid w:val="00286FBF"/>
    <w:rsid w:val="0028757C"/>
    <w:rsid w:val="002A6F79"/>
    <w:rsid w:val="002D0474"/>
    <w:rsid w:val="002D1ED4"/>
    <w:rsid w:val="002E5747"/>
    <w:rsid w:val="003259C1"/>
    <w:rsid w:val="00327C2C"/>
    <w:rsid w:val="00340CD4"/>
    <w:rsid w:val="00362C97"/>
    <w:rsid w:val="00367758"/>
    <w:rsid w:val="00392925"/>
    <w:rsid w:val="003E6F73"/>
    <w:rsid w:val="0041130F"/>
    <w:rsid w:val="00435E6E"/>
    <w:rsid w:val="00437861"/>
    <w:rsid w:val="00462DD0"/>
    <w:rsid w:val="0048249D"/>
    <w:rsid w:val="00484D2C"/>
    <w:rsid w:val="00485830"/>
    <w:rsid w:val="004B7C8C"/>
    <w:rsid w:val="00506BCE"/>
    <w:rsid w:val="005312D9"/>
    <w:rsid w:val="00534AEE"/>
    <w:rsid w:val="005509BA"/>
    <w:rsid w:val="00570291"/>
    <w:rsid w:val="005719BC"/>
    <w:rsid w:val="005827E4"/>
    <w:rsid w:val="005C4C0A"/>
    <w:rsid w:val="006106A5"/>
    <w:rsid w:val="0062260F"/>
    <w:rsid w:val="00631AA0"/>
    <w:rsid w:val="00697F52"/>
    <w:rsid w:val="006D52CE"/>
    <w:rsid w:val="006D74BB"/>
    <w:rsid w:val="007131FE"/>
    <w:rsid w:val="007228E0"/>
    <w:rsid w:val="007516E9"/>
    <w:rsid w:val="00762ED5"/>
    <w:rsid w:val="00791998"/>
    <w:rsid w:val="00797FAD"/>
    <w:rsid w:val="007B3A28"/>
    <w:rsid w:val="007C26EA"/>
    <w:rsid w:val="007D48C1"/>
    <w:rsid w:val="007E7EFF"/>
    <w:rsid w:val="007F1051"/>
    <w:rsid w:val="00814ED9"/>
    <w:rsid w:val="00823871"/>
    <w:rsid w:val="008242CF"/>
    <w:rsid w:val="0082627E"/>
    <w:rsid w:val="008329CB"/>
    <w:rsid w:val="00871D47"/>
    <w:rsid w:val="00877181"/>
    <w:rsid w:val="008B4546"/>
    <w:rsid w:val="008D31E2"/>
    <w:rsid w:val="008E1CBE"/>
    <w:rsid w:val="008E63F2"/>
    <w:rsid w:val="009026D1"/>
    <w:rsid w:val="009229C8"/>
    <w:rsid w:val="00953359"/>
    <w:rsid w:val="00953860"/>
    <w:rsid w:val="00965169"/>
    <w:rsid w:val="00984EC0"/>
    <w:rsid w:val="00992163"/>
    <w:rsid w:val="00994D4A"/>
    <w:rsid w:val="009A0484"/>
    <w:rsid w:val="009A5F4D"/>
    <w:rsid w:val="009C1BEF"/>
    <w:rsid w:val="009D5B2A"/>
    <w:rsid w:val="009E5810"/>
    <w:rsid w:val="009E79BC"/>
    <w:rsid w:val="009F330C"/>
    <w:rsid w:val="00A000B5"/>
    <w:rsid w:val="00A12C7C"/>
    <w:rsid w:val="00A239B3"/>
    <w:rsid w:val="00A41F3E"/>
    <w:rsid w:val="00A85D7D"/>
    <w:rsid w:val="00AE5D2C"/>
    <w:rsid w:val="00B34CC4"/>
    <w:rsid w:val="00B56D2E"/>
    <w:rsid w:val="00B62848"/>
    <w:rsid w:val="00B80085"/>
    <w:rsid w:val="00BB4463"/>
    <w:rsid w:val="00BE1306"/>
    <w:rsid w:val="00C160EC"/>
    <w:rsid w:val="00C27290"/>
    <w:rsid w:val="00C30694"/>
    <w:rsid w:val="00C30C69"/>
    <w:rsid w:val="00C60440"/>
    <w:rsid w:val="00C610A6"/>
    <w:rsid w:val="00C629A0"/>
    <w:rsid w:val="00C75690"/>
    <w:rsid w:val="00CA6757"/>
    <w:rsid w:val="00CB3A90"/>
    <w:rsid w:val="00CC473C"/>
    <w:rsid w:val="00D056A0"/>
    <w:rsid w:val="00D10408"/>
    <w:rsid w:val="00D226EB"/>
    <w:rsid w:val="00D413E9"/>
    <w:rsid w:val="00D63204"/>
    <w:rsid w:val="00DA6834"/>
    <w:rsid w:val="00DA735A"/>
    <w:rsid w:val="00DB5671"/>
    <w:rsid w:val="00DC3791"/>
    <w:rsid w:val="00DF400F"/>
    <w:rsid w:val="00E12469"/>
    <w:rsid w:val="00E129C0"/>
    <w:rsid w:val="00E1303A"/>
    <w:rsid w:val="00E16647"/>
    <w:rsid w:val="00E32CB8"/>
    <w:rsid w:val="00E33C58"/>
    <w:rsid w:val="00E74B7C"/>
    <w:rsid w:val="00E91E55"/>
    <w:rsid w:val="00EA68EA"/>
    <w:rsid w:val="00EC1528"/>
    <w:rsid w:val="00ED001B"/>
    <w:rsid w:val="00ED3BDC"/>
    <w:rsid w:val="00EF2D3A"/>
    <w:rsid w:val="00F03838"/>
    <w:rsid w:val="00F03975"/>
    <w:rsid w:val="00F11036"/>
    <w:rsid w:val="00F1361E"/>
    <w:rsid w:val="00F17D97"/>
    <w:rsid w:val="00F402C1"/>
    <w:rsid w:val="00F66BC4"/>
    <w:rsid w:val="00F703B6"/>
    <w:rsid w:val="00F7785B"/>
    <w:rsid w:val="00FB1915"/>
    <w:rsid w:val="00FB1E2E"/>
    <w:rsid w:val="00FD7901"/>
    <w:rsid w:val="00FF11B8"/>
    <w:rsid w:val="00FF3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7E82F2"/>
  <w15:docId w15:val="{4625FD20-398F-4DDB-80FD-3CC19542A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7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97F5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7F52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character" w:styleId="a3">
    <w:name w:val="Hyperlink"/>
    <w:uiPriority w:val="99"/>
    <w:semiHidden/>
    <w:unhideWhenUsed/>
    <w:rsid w:val="00697F5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97F52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697F52"/>
  </w:style>
  <w:style w:type="paragraph" w:styleId="a5">
    <w:name w:val="Normal (Web)"/>
    <w:basedOn w:val="a"/>
    <w:uiPriority w:val="99"/>
    <w:semiHidden/>
    <w:unhideWhenUsed/>
    <w:rsid w:val="00697F52"/>
  </w:style>
  <w:style w:type="paragraph" w:styleId="11">
    <w:name w:val="toc 1"/>
    <w:basedOn w:val="a"/>
    <w:next w:val="a"/>
    <w:autoRedefine/>
    <w:uiPriority w:val="39"/>
    <w:semiHidden/>
    <w:unhideWhenUsed/>
    <w:rsid w:val="00697F52"/>
    <w:pPr>
      <w:tabs>
        <w:tab w:val="left" w:pos="660"/>
        <w:tab w:val="right" w:leader="dot" w:pos="9515"/>
      </w:tabs>
      <w:spacing w:line="360" w:lineRule="auto"/>
      <w:jc w:val="both"/>
    </w:pPr>
    <w:rPr>
      <w:noProof/>
      <w:spacing w:val="-5"/>
    </w:rPr>
  </w:style>
  <w:style w:type="paragraph" w:styleId="a6">
    <w:name w:val="footnote text"/>
    <w:basedOn w:val="a"/>
    <w:link w:val="a7"/>
    <w:uiPriority w:val="99"/>
    <w:semiHidden/>
    <w:unhideWhenUsed/>
    <w:rsid w:val="00697F5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97F52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annotation text"/>
    <w:basedOn w:val="a"/>
    <w:link w:val="a9"/>
    <w:uiPriority w:val="99"/>
    <w:semiHidden/>
    <w:unhideWhenUsed/>
    <w:rsid w:val="00697F5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97F52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697F5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697F5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iPriority w:val="99"/>
    <w:unhideWhenUsed/>
    <w:rsid w:val="00697F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97F52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697F52"/>
    <w:pPr>
      <w:tabs>
        <w:tab w:val="left" w:pos="-2410"/>
      </w:tabs>
      <w:spacing w:line="288" w:lineRule="auto"/>
      <w:jc w:val="both"/>
    </w:pPr>
    <w:rPr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rsid w:val="00697F52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697F5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97F52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97F5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97F52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annotation subject"/>
    <w:basedOn w:val="a8"/>
    <w:next w:val="a8"/>
    <w:link w:val="af1"/>
    <w:uiPriority w:val="99"/>
    <w:semiHidden/>
    <w:unhideWhenUsed/>
    <w:rsid w:val="00697F52"/>
    <w:rPr>
      <w:b/>
      <w:bCs/>
    </w:rPr>
  </w:style>
  <w:style w:type="character" w:customStyle="1" w:styleId="af1">
    <w:name w:val="Тема примечания Знак"/>
    <w:basedOn w:val="a9"/>
    <w:link w:val="af0"/>
    <w:uiPriority w:val="99"/>
    <w:semiHidden/>
    <w:rsid w:val="00697F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697F52"/>
    <w:rPr>
      <w:rFonts w:ascii="Segoe UI" w:hAnsi="Segoe UI"/>
      <w:sz w:val="18"/>
      <w:szCs w:val="18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semiHidden/>
    <w:rsid w:val="00697F52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af4">
    <w:name w:val="Без интервала Знак"/>
    <w:link w:val="af5"/>
    <w:uiPriority w:val="1"/>
    <w:locked/>
    <w:rsid w:val="00697F52"/>
    <w:rPr>
      <w:rFonts w:ascii="Calibri" w:hAnsi="Calibri" w:cs="Calibri"/>
    </w:rPr>
  </w:style>
  <w:style w:type="paragraph" w:styleId="af5">
    <w:name w:val="No Spacing"/>
    <w:link w:val="af4"/>
    <w:uiPriority w:val="1"/>
    <w:qFormat/>
    <w:rsid w:val="00697F52"/>
    <w:pPr>
      <w:spacing w:after="0" w:line="240" w:lineRule="auto"/>
    </w:pPr>
    <w:rPr>
      <w:rFonts w:ascii="Calibri" w:hAnsi="Calibri" w:cs="Calibri"/>
    </w:rPr>
  </w:style>
  <w:style w:type="paragraph" w:styleId="af6">
    <w:name w:val="TOC Heading"/>
    <w:basedOn w:val="1"/>
    <w:next w:val="a"/>
    <w:uiPriority w:val="39"/>
    <w:semiHidden/>
    <w:unhideWhenUsed/>
    <w:qFormat/>
    <w:rsid w:val="00697F52"/>
    <w:pPr>
      <w:keepLines/>
      <w:spacing w:after="0" w:line="256" w:lineRule="auto"/>
      <w:outlineLvl w:val="9"/>
    </w:pPr>
    <w:rPr>
      <w:b w:val="0"/>
      <w:bCs w:val="0"/>
      <w:color w:val="2E74B5"/>
      <w:kern w:val="0"/>
    </w:rPr>
  </w:style>
  <w:style w:type="paragraph" w:customStyle="1" w:styleId="21">
    <w:name w:val="Основной текст с отступом 21"/>
    <w:basedOn w:val="a"/>
    <w:uiPriority w:val="99"/>
    <w:semiHidden/>
    <w:rsid w:val="00697F52"/>
    <w:pPr>
      <w:ind w:right="567" w:firstLine="567"/>
      <w:jc w:val="both"/>
    </w:pPr>
    <w:rPr>
      <w:szCs w:val="20"/>
    </w:rPr>
  </w:style>
  <w:style w:type="paragraph" w:customStyle="1" w:styleId="ConsPlusNormal">
    <w:name w:val="ConsPlusNormal"/>
    <w:uiPriority w:val="99"/>
    <w:semiHidden/>
    <w:rsid w:val="00697F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semiHidden/>
    <w:rsid w:val="00697F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af7">
    <w:name w:val="Текст приложения"/>
    <w:basedOn w:val="a"/>
    <w:uiPriority w:val="99"/>
    <w:semiHidden/>
    <w:rsid w:val="00697F52"/>
    <w:pPr>
      <w:jc w:val="both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semiHidden/>
    <w:rsid w:val="00697F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dt-p">
    <w:name w:val="dt-p"/>
    <w:basedOn w:val="a"/>
    <w:uiPriority w:val="99"/>
    <w:semiHidden/>
    <w:rsid w:val="00697F52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semiHidden/>
    <w:rsid w:val="00697F52"/>
    <w:pPr>
      <w:spacing w:after="120"/>
      <w:ind w:left="283"/>
    </w:pPr>
    <w:rPr>
      <w:rFonts w:ascii="Arial" w:eastAsia="Arial" w:hAnsi="Arial"/>
      <w:sz w:val="20"/>
      <w:szCs w:val="20"/>
    </w:rPr>
  </w:style>
  <w:style w:type="character" w:styleId="af8">
    <w:name w:val="footnote reference"/>
    <w:semiHidden/>
    <w:unhideWhenUsed/>
    <w:rsid w:val="00697F52"/>
    <w:rPr>
      <w:vertAlign w:val="superscript"/>
    </w:rPr>
  </w:style>
  <w:style w:type="character" w:styleId="af9">
    <w:name w:val="annotation reference"/>
    <w:semiHidden/>
    <w:unhideWhenUsed/>
    <w:rsid w:val="00697F52"/>
    <w:rPr>
      <w:sz w:val="16"/>
      <w:szCs w:val="16"/>
    </w:rPr>
  </w:style>
  <w:style w:type="character" w:customStyle="1" w:styleId="FontStyle44">
    <w:name w:val="Font Style44"/>
    <w:rsid w:val="00697F52"/>
    <w:rPr>
      <w:rFonts w:ascii="Times New Roman" w:hAnsi="Times New Roman" w:cs="Times New Roman" w:hint="default"/>
      <w:sz w:val="24"/>
      <w:szCs w:val="24"/>
    </w:rPr>
  </w:style>
  <w:style w:type="character" w:customStyle="1" w:styleId="searchtext">
    <w:name w:val="searchtext"/>
    <w:basedOn w:val="a0"/>
    <w:rsid w:val="00697F52"/>
  </w:style>
  <w:style w:type="table" w:styleId="22">
    <w:name w:val="Table Subtle 2"/>
    <w:basedOn w:val="a1"/>
    <w:semiHidden/>
    <w:unhideWhenUsed/>
    <w:rsid w:val="0069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semiHidden/>
    <w:unhideWhenUsed/>
    <w:rsid w:val="0069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a">
    <w:name w:val="Table Grid"/>
    <w:basedOn w:val="a1"/>
    <w:uiPriority w:val="59"/>
    <w:rsid w:val="0069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Таблица простая 41"/>
    <w:basedOn w:val="a1"/>
    <w:uiPriority w:val="44"/>
    <w:rsid w:val="0069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Style7">
    <w:name w:val="Style7"/>
    <w:basedOn w:val="a"/>
    <w:rsid w:val="00146DD1"/>
    <w:pPr>
      <w:widowControl w:val="0"/>
      <w:autoSpaceDE w:val="0"/>
      <w:autoSpaceDN w:val="0"/>
      <w:adjustRightInd w:val="0"/>
      <w:spacing w:line="281" w:lineRule="exact"/>
      <w:ind w:firstLine="713"/>
    </w:pPr>
    <w:rPr>
      <w:rFonts w:ascii="Arial" w:hAnsi="Arial" w:cs="Arial"/>
    </w:rPr>
  </w:style>
  <w:style w:type="character" w:customStyle="1" w:styleId="FontStyle41">
    <w:name w:val="Font Style41"/>
    <w:rsid w:val="00146DD1"/>
    <w:rPr>
      <w:rFonts w:ascii="Times New Roman" w:hAnsi="Times New Roman" w:cs="Times New Roman" w:hint="default"/>
      <w:sz w:val="22"/>
      <w:szCs w:val="22"/>
    </w:rPr>
  </w:style>
  <w:style w:type="paragraph" w:customStyle="1" w:styleId="ConsNormal">
    <w:name w:val="ConsNormal"/>
    <w:rsid w:val="000D69B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11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9515C-FAEA-4D56-9B5F-1727A973B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Наталья Николаевна</cp:lastModifiedBy>
  <cp:revision>6</cp:revision>
  <cp:lastPrinted>2024-01-31T09:00:00Z</cp:lastPrinted>
  <dcterms:created xsi:type="dcterms:W3CDTF">2024-09-17T12:47:00Z</dcterms:created>
  <dcterms:modified xsi:type="dcterms:W3CDTF">2024-12-25T11:38:00Z</dcterms:modified>
</cp:coreProperties>
</file>